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F7506" w14:textId="6B128566" w:rsidR="00482323" w:rsidRPr="009F78AB" w:rsidRDefault="00482323" w:rsidP="0048232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145491888"/>
      <w:r w:rsidRPr="009F78AB">
        <w:rPr>
          <w:rFonts w:cs="Arial"/>
          <w:b/>
          <w:noProof/>
          <w:sz w:val="24"/>
        </w:rPr>
        <w:t>3GPP TSG-CT WG1 Meeting #149</w:t>
      </w:r>
      <w:r w:rsidRPr="009F78AB">
        <w:rPr>
          <w:rFonts w:cs="Arial"/>
          <w:b/>
          <w:i/>
          <w:noProof/>
          <w:sz w:val="28"/>
        </w:rPr>
        <w:tab/>
      </w:r>
      <w:r w:rsidRPr="009F78AB">
        <w:rPr>
          <w:rFonts w:cs="Arial"/>
          <w:b/>
          <w:noProof/>
          <w:sz w:val="24"/>
        </w:rPr>
        <w:t>C1-24</w:t>
      </w:r>
      <w:r w:rsidR="00B8434E">
        <w:rPr>
          <w:rFonts w:cs="Arial"/>
          <w:b/>
          <w:noProof/>
          <w:sz w:val="24"/>
        </w:rPr>
        <w:t>3415</w:t>
      </w:r>
    </w:p>
    <w:p w14:paraId="3A092FF0" w14:textId="77777777" w:rsidR="00482323" w:rsidRPr="009F78AB" w:rsidRDefault="00482323" w:rsidP="00482323">
      <w:pPr>
        <w:pStyle w:val="CRCoverPage"/>
        <w:outlineLvl w:val="0"/>
        <w:rPr>
          <w:rFonts w:cs="Arial"/>
          <w:b/>
          <w:noProof/>
          <w:sz w:val="24"/>
        </w:rPr>
      </w:pPr>
      <w:r w:rsidRPr="009F78AB">
        <w:rPr>
          <w:rFonts w:cs="Arial"/>
          <w:b/>
          <w:noProof/>
          <w:sz w:val="24"/>
        </w:rPr>
        <w:t>Hyderabad, India, 27-31 May 2024</w:t>
      </w:r>
    </w:p>
    <w:bookmarkEnd w:id="0"/>
    <w:p w14:paraId="3C338F03" w14:textId="77777777" w:rsidR="006D01D9" w:rsidRPr="009F78AB" w:rsidRDefault="006D01D9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08158247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Source:</w:t>
      </w:r>
      <w:r w:rsidRPr="009F78AB">
        <w:rPr>
          <w:rFonts w:ascii="Arial" w:hAnsi="Arial" w:cs="Arial"/>
          <w:b/>
          <w:bCs/>
        </w:rPr>
        <w:tab/>
      </w:r>
      <w:r w:rsidR="0051426B" w:rsidRPr="009F78AB">
        <w:rPr>
          <w:rFonts w:ascii="Arial" w:hAnsi="Arial" w:cs="Arial"/>
          <w:b/>
          <w:bCs/>
        </w:rPr>
        <w:t>vivo</w:t>
      </w:r>
    </w:p>
    <w:p w14:paraId="234CD7C4" w14:textId="60D662C5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Title:</w:t>
      </w:r>
      <w:r w:rsidRPr="009F78AB">
        <w:rPr>
          <w:rFonts w:ascii="Arial" w:hAnsi="Arial" w:cs="Arial"/>
          <w:b/>
          <w:bCs/>
        </w:rPr>
        <w:tab/>
      </w:r>
      <w:r w:rsidR="0051426B" w:rsidRPr="009F78AB">
        <w:rPr>
          <w:rFonts w:ascii="Arial" w:hAnsi="Arial" w:cs="Arial"/>
          <w:b/>
          <w:bCs/>
        </w:rPr>
        <w:t xml:space="preserve">Discussion on </w:t>
      </w:r>
      <w:r w:rsidR="00B8434E">
        <w:rPr>
          <w:rFonts w:ascii="Arial" w:hAnsi="Arial" w:cs="Arial"/>
          <w:b/>
          <w:bCs/>
        </w:rPr>
        <w:t>user experience</w:t>
      </w:r>
      <w:r w:rsidR="00E43323">
        <w:rPr>
          <w:rFonts w:ascii="Arial" w:hAnsi="Arial" w:cs="Arial"/>
          <w:b/>
          <w:bCs/>
        </w:rPr>
        <w:t xml:space="preserve"> issue for mitigation of bidding down attack.</w:t>
      </w:r>
    </w:p>
    <w:p w14:paraId="55FE3D7D" w14:textId="1B97FC68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Agenda item:</w:t>
      </w:r>
      <w:r w:rsidRPr="009F78AB">
        <w:rPr>
          <w:rFonts w:ascii="Arial" w:hAnsi="Arial" w:cs="Arial"/>
          <w:b/>
          <w:bCs/>
        </w:rPr>
        <w:tab/>
      </w:r>
      <w:r w:rsidR="0051426B" w:rsidRPr="009F78AB">
        <w:rPr>
          <w:rFonts w:ascii="Arial" w:hAnsi="Arial" w:cs="Arial"/>
          <w:b/>
          <w:bCs/>
        </w:rPr>
        <w:t>18</w:t>
      </w:r>
      <w:r w:rsidRPr="009F78AB">
        <w:rPr>
          <w:rFonts w:ascii="Arial" w:hAnsi="Arial" w:cs="Arial"/>
          <w:b/>
          <w:bCs/>
        </w:rPr>
        <w:t>.</w:t>
      </w:r>
      <w:r w:rsidR="0051426B" w:rsidRPr="009F78AB">
        <w:rPr>
          <w:rFonts w:ascii="Arial" w:hAnsi="Arial" w:cs="Arial"/>
          <w:b/>
          <w:bCs/>
        </w:rPr>
        <w:t>2.</w:t>
      </w:r>
      <w:r w:rsidR="00FB42E0">
        <w:rPr>
          <w:rFonts w:ascii="Arial" w:hAnsi="Arial" w:cs="Arial"/>
          <w:b/>
          <w:bCs/>
        </w:rPr>
        <w:t>40</w:t>
      </w:r>
    </w:p>
    <w:p w14:paraId="1589C299" w14:textId="4EDC114A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Document for:</w:t>
      </w:r>
      <w:r w:rsidRPr="009F78AB">
        <w:rPr>
          <w:rFonts w:ascii="Arial" w:hAnsi="Arial" w:cs="Arial"/>
          <w:b/>
          <w:bCs/>
        </w:rPr>
        <w:tab/>
      </w:r>
      <w:r w:rsidR="00577727" w:rsidRPr="009F78AB">
        <w:rPr>
          <w:rFonts w:ascii="Arial" w:hAnsi="Arial" w:cs="Arial"/>
          <w:b/>
          <w:bCs/>
        </w:rPr>
        <w:t>DISCUSSION</w:t>
      </w:r>
    </w:p>
    <w:p w14:paraId="60FB276B" w14:textId="77777777" w:rsidR="00236D1F" w:rsidRPr="009F78AB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74603D" w14:textId="32987D34" w:rsidR="0051426B" w:rsidRPr="009F78AB" w:rsidRDefault="0051426B" w:rsidP="00ED2245">
      <w:pPr>
        <w:pStyle w:val="1"/>
        <w:spacing w:before="100" w:beforeAutospacing="1" w:after="100" w:afterAutospacing="1" w:line="360" w:lineRule="auto"/>
        <w:rPr>
          <w:rFonts w:cs="Arial"/>
          <w:noProof/>
        </w:rPr>
      </w:pPr>
      <w:r w:rsidRPr="009F78AB">
        <w:rPr>
          <w:rFonts w:cs="Arial"/>
          <w:noProof/>
        </w:rPr>
        <w:t>1. Introduction</w:t>
      </w:r>
    </w:p>
    <w:p w14:paraId="422D711D" w14:textId="345AAE64" w:rsidR="00E43323" w:rsidRPr="009F78AB" w:rsidRDefault="00E43323" w:rsidP="00AC782A">
      <w:pPr>
        <w:spacing w:before="100" w:beforeAutospacing="1"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T1 has </w:t>
      </w:r>
      <w:r w:rsidR="00213574">
        <w:rPr>
          <w:rFonts w:ascii="Arial" w:hAnsi="Arial" w:cs="Arial" w:hint="eastAsia"/>
          <w:lang w:eastAsia="zh-CN"/>
        </w:rPr>
        <w:t>techn</w:t>
      </w:r>
      <w:r w:rsidR="00213574">
        <w:rPr>
          <w:rFonts w:ascii="Arial" w:hAnsi="Arial" w:cs="Arial"/>
          <w:lang w:eastAsia="zh-CN"/>
        </w:rPr>
        <w:t>ically endorsed CR</w:t>
      </w:r>
      <w:r>
        <w:rPr>
          <w:rFonts w:ascii="Arial" w:hAnsi="Arial" w:cs="Arial"/>
          <w:lang w:eastAsia="zh-CN"/>
        </w:rPr>
        <w:t xml:space="preserve"> </w:t>
      </w:r>
      <w:bookmarkStart w:id="1" w:name="OLE_LINK29"/>
      <w:r>
        <w:rPr>
          <w:rFonts w:ascii="Arial" w:hAnsi="Arial" w:cs="Arial"/>
          <w:lang w:eastAsia="zh-CN"/>
        </w:rPr>
        <w:t>C1-24</w:t>
      </w:r>
      <w:r w:rsidR="00213574">
        <w:rPr>
          <w:rFonts w:ascii="Arial" w:hAnsi="Arial" w:cs="Arial"/>
          <w:lang w:eastAsia="zh-CN"/>
        </w:rPr>
        <w:t>1783</w:t>
      </w:r>
      <w:bookmarkEnd w:id="1"/>
      <w:r w:rsidR="00AC782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for mitigation of bidding down attack, and send LS C1-</w:t>
      </w:r>
      <w:r w:rsidR="00ED2245" w:rsidRPr="00ED2245">
        <w:rPr>
          <w:rFonts w:ascii="Arial" w:hAnsi="Arial" w:cs="Arial"/>
          <w:lang w:eastAsia="zh-CN"/>
        </w:rPr>
        <w:t>241848</w:t>
      </w:r>
      <w:r>
        <w:rPr>
          <w:rFonts w:ascii="Arial" w:hAnsi="Arial" w:cs="Arial"/>
          <w:lang w:eastAsia="zh-CN"/>
        </w:rPr>
        <w:t xml:space="preserve"> to SA3 to check the whether the CRs can be sent to plenary.</w:t>
      </w:r>
    </w:p>
    <w:p w14:paraId="0E2C1532" w14:textId="3E01D63B" w:rsidR="0051426B" w:rsidRPr="009F78AB" w:rsidRDefault="0051426B" w:rsidP="00ED2245">
      <w:pPr>
        <w:pStyle w:val="1"/>
        <w:spacing w:before="100" w:beforeAutospacing="1" w:after="100" w:afterAutospacing="1" w:line="360" w:lineRule="auto"/>
        <w:rPr>
          <w:rFonts w:cs="Arial"/>
        </w:rPr>
      </w:pPr>
      <w:r w:rsidRPr="009F78AB">
        <w:rPr>
          <w:rFonts w:cs="Arial"/>
          <w:noProof/>
        </w:rPr>
        <w:t>2. Discussion</w:t>
      </w:r>
    </w:p>
    <w:p w14:paraId="48347A28" w14:textId="0694E9BC" w:rsidR="00E43323" w:rsidRDefault="00AE2C37" w:rsidP="00ED2245">
      <w:pPr>
        <w:pStyle w:val="2"/>
        <w:spacing w:before="100" w:beforeAutospacing="1" w:after="100" w:afterAutospacing="1" w:line="360" w:lineRule="auto"/>
        <w:rPr>
          <w:rFonts w:cs="Arial"/>
          <w:noProof/>
          <w:lang w:eastAsia="zh-CN"/>
        </w:rPr>
      </w:pPr>
      <w:r w:rsidRPr="009F78AB">
        <w:rPr>
          <w:rFonts w:cs="Arial"/>
          <w:noProof/>
          <w:lang w:eastAsia="zh-CN"/>
        </w:rPr>
        <w:t xml:space="preserve">2.1. </w:t>
      </w:r>
      <w:r w:rsidR="00E43323">
        <w:rPr>
          <w:rFonts w:cs="Arial"/>
          <w:noProof/>
          <w:lang w:eastAsia="zh-CN"/>
        </w:rPr>
        <w:t xml:space="preserve">The </w:t>
      </w:r>
      <w:r w:rsidR="00ED2245">
        <w:rPr>
          <w:rFonts w:cs="Arial"/>
          <w:noProof/>
          <w:lang w:eastAsia="zh-CN"/>
        </w:rPr>
        <w:t xml:space="preserve">change of </w:t>
      </w:r>
      <w:r w:rsidR="00E43323">
        <w:rPr>
          <w:rFonts w:cs="Arial"/>
          <w:noProof/>
          <w:lang w:eastAsia="zh-CN"/>
        </w:rPr>
        <w:t xml:space="preserve">UE </w:t>
      </w:r>
      <w:r w:rsidR="00477371">
        <w:rPr>
          <w:rFonts w:cs="Arial" w:hint="eastAsia"/>
          <w:noProof/>
          <w:lang w:eastAsia="zh-CN"/>
        </w:rPr>
        <w:t>behaviour</w:t>
      </w:r>
    </w:p>
    <w:p w14:paraId="24F836B4" w14:textId="321951F6" w:rsidR="0026624F" w:rsidRPr="00A42DFF" w:rsidRDefault="00E43323" w:rsidP="00AC782A">
      <w:pPr>
        <w:spacing w:before="100" w:beforeAutospacing="1" w:after="100" w:afterAutospacing="1"/>
        <w:rPr>
          <w:rFonts w:ascii="Arial" w:hAnsi="Arial" w:cs="Arial"/>
          <w:lang w:eastAsia="zh-CN"/>
        </w:rPr>
      </w:pPr>
      <w:r w:rsidRPr="00E43323">
        <w:rPr>
          <w:rFonts w:ascii="Arial" w:hAnsi="Arial" w:cs="Arial" w:hint="eastAsia"/>
          <w:lang w:eastAsia="zh-CN"/>
        </w:rPr>
        <w:t>A</w:t>
      </w:r>
      <w:r w:rsidRPr="00E43323">
        <w:rPr>
          <w:rFonts w:ascii="Arial" w:hAnsi="Arial" w:cs="Arial"/>
          <w:lang w:eastAsia="zh-CN"/>
        </w:rPr>
        <w:t xml:space="preserve">ccording to CT1 </w:t>
      </w:r>
      <w:r w:rsidR="00213574">
        <w:rPr>
          <w:rFonts w:ascii="Arial" w:hAnsi="Arial" w:cs="Arial"/>
          <w:lang w:eastAsia="zh-CN"/>
        </w:rPr>
        <w:t>endorsed</w:t>
      </w:r>
      <w:r w:rsidRPr="00E4332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CR </w:t>
      </w:r>
      <w:r w:rsidRPr="00E43323">
        <w:rPr>
          <w:rFonts w:ascii="Arial" w:hAnsi="Arial" w:cs="Arial"/>
          <w:lang w:eastAsia="zh-CN"/>
        </w:rPr>
        <w:t>C1-24</w:t>
      </w:r>
      <w:r w:rsidR="00213574">
        <w:rPr>
          <w:rFonts w:ascii="Arial" w:hAnsi="Arial" w:cs="Arial"/>
          <w:lang w:eastAsia="zh-CN"/>
        </w:rPr>
        <w:t>1783</w:t>
      </w:r>
      <w:r w:rsidRPr="00E43323">
        <w:rPr>
          <w:rFonts w:ascii="Arial" w:hAnsi="Arial" w:cs="Arial"/>
          <w:lang w:eastAsia="zh-CN"/>
        </w:rPr>
        <w:t xml:space="preserve">, the </w:t>
      </w:r>
      <w:r>
        <w:rPr>
          <w:rFonts w:ascii="Arial" w:hAnsi="Arial" w:cs="Arial"/>
          <w:lang w:eastAsia="zh-CN"/>
        </w:rPr>
        <w:t xml:space="preserve">default </w:t>
      </w:r>
      <w:r w:rsidR="00213574">
        <w:rPr>
          <w:rFonts w:ascii="Arial" w:hAnsi="Arial" w:cs="Arial"/>
          <w:lang w:eastAsia="zh-CN"/>
        </w:rPr>
        <w:t>behavio</w:t>
      </w:r>
      <w:r w:rsidR="00477371">
        <w:rPr>
          <w:rFonts w:ascii="Arial" w:hAnsi="Arial" w:cs="Arial"/>
          <w:lang w:eastAsia="zh-CN"/>
        </w:rPr>
        <w:t>u</w:t>
      </w:r>
      <w:r w:rsidR="00213574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 xml:space="preserve"> on the UE will </w:t>
      </w:r>
      <w:r w:rsidR="00477371">
        <w:rPr>
          <w:rFonts w:ascii="Arial" w:hAnsi="Arial" w:cs="Arial"/>
          <w:lang w:eastAsia="zh-CN"/>
        </w:rPr>
        <w:t xml:space="preserve">be </w:t>
      </w:r>
      <w:r w:rsidR="00A42DFF" w:rsidRPr="00A42DFF">
        <w:rPr>
          <w:rFonts w:ascii="Arial" w:hAnsi="Arial" w:cs="Arial"/>
          <w:lang w:eastAsia="zh-CN"/>
        </w:rPr>
        <w:t xml:space="preserve">"indicate to the lower layers that unsecured redirection to a GERAN or UTRAN cell </w:t>
      </w:r>
      <w:r w:rsidR="00A42DFF" w:rsidRPr="00AC782A">
        <w:rPr>
          <w:rFonts w:ascii="Arial" w:hAnsi="Arial" w:cs="Arial"/>
          <w:lang w:eastAsia="zh-CN"/>
        </w:rPr>
        <w:t>is not allowed</w:t>
      </w:r>
      <w:r w:rsidR="00A42DFF">
        <w:rPr>
          <w:rFonts w:ascii="Arial" w:hAnsi="Arial" w:cs="Arial"/>
          <w:lang w:eastAsia="zh-CN"/>
        </w:rPr>
        <w:t xml:space="preserve"> </w:t>
      </w:r>
      <w:r w:rsidR="00A42DFF" w:rsidRPr="00A42DFF">
        <w:rPr>
          <w:rFonts w:ascii="Arial" w:hAnsi="Arial" w:cs="Arial"/>
          <w:lang w:eastAsia="zh-CN"/>
        </w:rPr>
        <w:t>if the Network policy IE is not included</w:t>
      </w:r>
      <w:r w:rsidR="00A42DFF">
        <w:rPr>
          <w:rFonts w:ascii="Arial" w:hAnsi="Arial" w:cs="Arial"/>
          <w:lang w:eastAsia="zh-CN"/>
        </w:rPr>
        <w:t xml:space="preserve">”. However, the legacy </w:t>
      </w:r>
      <w:r w:rsidR="00477371">
        <w:rPr>
          <w:rFonts w:ascii="Arial" w:hAnsi="Arial" w:cs="Arial"/>
          <w:lang w:eastAsia="zh-CN"/>
        </w:rPr>
        <w:t>behaviour</w:t>
      </w:r>
      <w:r w:rsidR="00A42DFF">
        <w:rPr>
          <w:rFonts w:ascii="Arial" w:hAnsi="Arial" w:cs="Arial"/>
          <w:lang w:eastAsia="zh-CN"/>
        </w:rPr>
        <w:t xml:space="preserve"> on the UE is “</w:t>
      </w:r>
      <w:r w:rsidR="00A42DFF" w:rsidRPr="00A42DFF">
        <w:rPr>
          <w:rFonts w:ascii="Arial" w:hAnsi="Arial" w:cs="Arial"/>
          <w:lang w:eastAsia="zh-CN"/>
        </w:rPr>
        <w:t xml:space="preserve">indicate to the lower layers that unsecured redirection to a GERAN or UTRAN cell </w:t>
      </w:r>
      <w:r w:rsidR="00A42DFF" w:rsidRPr="00AC782A">
        <w:rPr>
          <w:rFonts w:ascii="Arial" w:hAnsi="Arial" w:cs="Arial"/>
          <w:lang w:eastAsia="zh-CN"/>
        </w:rPr>
        <w:t>is allowed</w:t>
      </w:r>
      <w:r w:rsidR="00A42DFF">
        <w:rPr>
          <w:rFonts w:ascii="Arial" w:hAnsi="Arial" w:cs="Arial"/>
          <w:lang w:eastAsia="zh-CN"/>
        </w:rPr>
        <w:t xml:space="preserve"> if </w:t>
      </w:r>
      <w:r w:rsidR="00A42DFF" w:rsidRPr="00A42DFF">
        <w:rPr>
          <w:rFonts w:ascii="Arial" w:hAnsi="Arial" w:cs="Arial"/>
          <w:lang w:eastAsia="zh-CN"/>
        </w:rPr>
        <w:t>the Network policy IE is</w:t>
      </w:r>
      <w:r w:rsidR="00477371">
        <w:rPr>
          <w:rFonts w:ascii="Arial" w:hAnsi="Arial" w:cs="Arial"/>
          <w:lang w:eastAsia="zh-CN"/>
        </w:rPr>
        <w:t xml:space="preserve"> not</w:t>
      </w:r>
      <w:r w:rsidR="00A42DFF" w:rsidRPr="00A42DFF">
        <w:rPr>
          <w:rFonts w:ascii="Arial" w:hAnsi="Arial" w:cs="Arial"/>
          <w:lang w:eastAsia="zh-CN"/>
        </w:rPr>
        <w:t xml:space="preserve"> included</w:t>
      </w:r>
      <w:r w:rsidR="00A42DFF">
        <w:rPr>
          <w:rFonts w:ascii="Arial" w:hAnsi="Arial" w:cs="Arial"/>
          <w:lang w:eastAsia="zh-CN"/>
        </w:rPr>
        <w:t>”.</w:t>
      </w:r>
    </w:p>
    <w:p w14:paraId="6A406BE5" w14:textId="524C7ED0" w:rsidR="00AE2C37" w:rsidRDefault="00AE2C37" w:rsidP="00ED2245">
      <w:pPr>
        <w:pStyle w:val="2"/>
        <w:spacing w:before="100" w:beforeAutospacing="1" w:after="100" w:afterAutospacing="1" w:line="360" w:lineRule="auto"/>
        <w:rPr>
          <w:rFonts w:cs="Arial"/>
          <w:noProof/>
          <w:lang w:eastAsia="zh-CN"/>
        </w:rPr>
      </w:pPr>
      <w:r w:rsidRPr="009F78AB">
        <w:rPr>
          <w:rFonts w:cs="Arial"/>
          <w:noProof/>
          <w:lang w:eastAsia="zh-CN"/>
        </w:rPr>
        <w:t xml:space="preserve">2.2. </w:t>
      </w:r>
      <w:r w:rsidR="00E43323">
        <w:rPr>
          <w:rFonts w:cs="Arial"/>
          <w:noProof/>
          <w:lang w:eastAsia="zh-CN"/>
        </w:rPr>
        <w:t xml:space="preserve">The identified </w:t>
      </w:r>
      <w:r w:rsidR="00477371">
        <w:rPr>
          <w:rFonts w:cs="Arial" w:hint="eastAsia"/>
          <w:lang w:eastAsia="zh-CN"/>
        </w:rPr>
        <w:t>user</w:t>
      </w:r>
      <w:r w:rsidR="00477371">
        <w:rPr>
          <w:rFonts w:cs="Arial"/>
        </w:rPr>
        <w:t xml:space="preserve"> </w:t>
      </w:r>
      <w:r w:rsidR="00477371">
        <w:rPr>
          <w:rFonts w:cs="Arial" w:hint="eastAsia"/>
          <w:lang w:eastAsia="zh-CN"/>
        </w:rPr>
        <w:t>experience</w:t>
      </w:r>
      <w:r w:rsidR="00E43323">
        <w:rPr>
          <w:rFonts w:cs="Arial"/>
          <w:noProof/>
          <w:lang w:eastAsia="zh-CN"/>
        </w:rPr>
        <w:t xml:space="preserve"> issue</w:t>
      </w:r>
    </w:p>
    <w:p w14:paraId="2B376299" w14:textId="4BB08B8F" w:rsidR="00E43323" w:rsidRPr="00ED2245" w:rsidRDefault="003B08D3" w:rsidP="00AC782A">
      <w:pPr>
        <w:spacing w:before="100" w:beforeAutospacing="1"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="00E43323" w:rsidRPr="00ED2245">
        <w:rPr>
          <w:rFonts w:ascii="Arial" w:hAnsi="Arial" w:cs="Arial"/>
          <w:lang w:eastAsia="zh-CN"/>
        </w:rPr>
        <w:t>Legacy UE:</w:t>
      </w:r>
    </w:p>
    <w:p w14:paraId="17C4F5B7" w14:textId="5C4A1BFA" w:rsidR="00E43323" w:rsidRDefault="00E43323" w:rsidP="00ED2245">
      <w:pPr>
        <w:spacing w:before="100" w:beforeAutospacing="1" w:after="100" w:afterAutospacing="1" w:line="360" w:lineRule="auto"/>
        <w:jc w:val="center"/>
      </w:pPr>
      <w:r>
        <w:rPr>
          <w:noProof/>
        </w:rPr>
        <w:drawing>
          <wp:inline distT="0" distB="0" distL="0" distR="0" wp14:anchorId="4CCF8DA2" wp14:editId="5179690D">
            <wp:extent cx="5149834" cy="2491316"/>
            <wp:effectExtent l="0" t="0" r="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793" cy="24932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201BFD" w14:textId="7C5A015E" w:rsidR="006D62E7" w:rsidRDefault="006D62E7" w:rsidP="00ED2245">
      <w:pPr>
        <w:spacing w:before="100" w:beforeAutospacing="1" w:after="100" w:afterAutospacing="1" w:line="360" w:lineRule="auto"/>
        <w:jc w:val="center"/>
      </w:pPr>
      <w:r>
        <w:rPr>
          <w:lang w:eastAsia="zh-CN"/>
        </w:rPr>
        <w:t>Figure 2.2-1: Legacy UE action</w:t>
      </w:r>
    </w:p>
    <w:p w14:paraId="4D624BF7" w14:textId="5BA9E028" w:rsidR="00E43323" w:rsidRPr="00AC782A" w:rsidRDefault="00E43323" w:rsidP="00AC782A">
      <w:pPr>
        <w:rPr>
          <w:rFonts w:ascii="Arial" w:hAnsi="Arial" w:cs="Arial"/>
          <w:b/>
          <w:u w:val="single"/>
          <w:lang w:eastAsia="zh-CN"/>
        </w:rPr>
      </w:pPr>
      <w:r w:rsidRPr="00AC782A">
        <w:rPr>
          <w:rFonts w:ascii="Arial" w:hAnsi="Arial" w:cs="Arial"/>
          <w:b/>
          <w:u w:val="single"/>
          <w:lang w:eastAsia="zh-CN"/>
        </w:rPr>
        <w:t>O</w:t>
      </w:r>
      <w:r w:rsidRPr="00AC782A">
        <w:rPr>
          <w:rFonts w:ascii="Arial" w:hAnsi="Arial" w:cs="Arial" w:hint="eastAsia"/>
          <w:b/>
          <w:u w:val="single"/>
          <w:lang w:eastAsia="zh-CN"/>
        </w:rPr>
        <w:t>bservation</w:t>
      </w:r>
      <w:r w:rsidRPr="00AC782A">
        <w:rPr>
          <w:rFonts w:ascii="Arial" w:hAnsi="Arial" w:cs="Arial"/>
          <w:b/>
          <w:u w:val="single"/>
          <w:lang w:eastAsia="zh-CN"/>
        </w:rPr>
        <w:t xml:space="preserve"> 1: </w:t>
      </w:r>
      <w:r w:rsidR="00ED2245" w:rsidRPr="00AC782A">
        <w:rPr>
          <w:rFonts w:ascii="Arial" w:hAnsi="Arial" w:cs="Arial"/>
          <w:b/>
          <w:u w:val="single"/>
          <w:lang w:eastAsia="zh-CN"/>
        </w:rPr>
        <w:t>When l</w:t>
      </w:r>
      <w:r w:rsidRPr="00AC782A">
        <w:rPr>
          <w:rFonts w:ascii="Arial" w:hAnsi="Arial" w:cs="Arial"/>
          <w:b/>
          <w:u w:val="single"/>
          <w:lang w:eastAsia="zh-CN"/>
        </w:rPr>
        <w:t xml:space="preserve">egacy UE </w:t>
      </w:r>
      <w:r w:rsidR="00477371" w:rsidRPr="00AC782A">
        <w:rPr>
          <w:rFonts w:ascii="Arial" w:hAnsi="Arial" w:cs="Arial" w:hint="eastAsia"/>
          <w:b/>
          <w:u w:val="single"/>
          <w:lang w:eastAsia="zh-CN"/>
        </w:rPr>
        <w:t>interworks</w:t>
      </w:r>
      <w:r w:rsidR="00477371" w:rsidRPr="00AC782A">
        <w:rPr>
          <w:rFonts w:ascii="Arial" w:hAnsi="Arial" w:cs="Arial"/>
          <w:b/>
          <w:u w:val="single"/>
          <w:lang w:eastAsia="zh-CN"/>
        </w:rPr>
        <w:t xml:space="preserve"> </w:t>
      </w:r>
      <w:r w:rsidR="00477371" w:rsidRPr="00AC782A">
        <w:rPr>
          <w:rFonts w:ascii="Arial" w:hAnsi="Arial" w:cs="Arial" w:hint="eastAsia"/>
          <w:b/>
          <w:u w:val="single"/>
          <w:lang w:eastAsia="zh-CN"/>
        </w:rPr>
        <w:t>with</w:t>
      </w:r>
      <w:r w:rsidRPr="00AC782A">
        <w:rPr>
          <w:rFonts w:ascii="Arial" w:hAnsi="Arial" w:cs="Arial"/>
          <w:b/>
          <w:u w:val="single"/>
          <w:lang w:eastAsia="zh-CN"/>
        </w:rPr>
        <w:t xml:space="preserve"> legacy network, </w:t>
      </w:r>
      <w:r w:rsidR="00477371" w:rsidRPr="00AC782A">
        <w:rPr>
          <w:rFonts w:ascii="Arial" w:hAnsi="Arial" w:cs="Arial"/>
          <w:b/>
          <w:u w:val="single"/>
          <w:lang w:eastAsia="zh-CN"/>
        </w:rPr>
        <w:t xml:space="preserve">the </w:t>
      </w:r>
      <w:r w:rsidRPr="00AC782A">
        <w:rPr>
          <w:rFonts w:ascii="Arial" w:hAnsi="Arial" w:cs="Arial"/>
          <w:b/>
          <w:u w:val="single"/>
          <w:lang w:eastAsia="zh-CN"/>
        </w:rPr>
        <w:t>UE will perform CSFB.</w:t>
      </w:r>
    </w:p>
    <w:p w14:paraId="71EDB0E5" w14:textId="14061E36" w:rsidR="00E43323" w:rsidRPr="00AC782A" w:rsidRDefault="003B08D3" w:rsidP="00AC782A">
      <w:pPr>
        <w:rPr>
          <w:rFonts w:ascii="Arial" w:hAnsi="Arial" w:cs="Arial"/>
          <w:b/>
          <w:u w:val="single"/>
          <w:lang w:eastAsia="zh-CN"/>
        </w:rPr>
      </w:pPr>
      <w:r w:rsidRPr="00AC782A">
        <w:rPr>
          <w:rFonts w:ascii="Arial" w:hAnsi="Arial" w:cs="Arial"/>
          <w:b/>
          <w:u w:val="single"/>
          <w:lang w:eastAsia="zh-CN"/>
        </w:rPr>
        <w:t xml:space="preserve">For </w:t>
      </w:r>
      <w:r w:rsidR="00E43323" w:rsidRPr="00AC782A">
        <w:rPr>
          <w:rFonts w:ascii="Arial" w:hAnsi="Arial" w:cs="Arial"/>
          <w:b/>
          <w:u w:val="single"/>
          <w:lang w:eastAsia="zh-CN"/>
        </w:rPr>
        <w:t>Upgraded UE:</w:t>
      </w:r>
    </w:p>
    <w:p w14:paraId="4F0921F7" w14:textId="248D4260" w:rsidR="00E43323" w:rsidRDefault="00E43323" w:rsidP="00ED2245">
      <w:pPr>
        <w:spacing w:before="100" w:beforeAutospacing="1" w:after="100" w:afterAutospacing="1" w:line="360" w:lineRule="auto"/>
        <w:jc w:val="center"/>
      </w:pPr>
      <w:r>
        <w:rPr>
          <w:noProof/>
        </w:rPr>
        <w:lastRenderedPageBreak/>
        <w:drawing>
          <wp:inline distT="0" distB="0" distL="0" distR="0" wp14:anchorId="39BFF276" wp14:editId="13C5716F">
            <wp:extent cx="5142413" cy="2398183"/>
            <wp:effectExtent l="0" t="0" r="127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184" cy="24013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383105" w14:textId="48DCAB0E" w:rsidR="006D62E7" w:rsidRDefault="006D62E7" w:rsidP="006D62E7">
      <w:pPr>
        <w:spacing w:before="100" w:beforeAutospacing="1" w:after="100" w:afterAutospacing="1" w:line="360" w:lineRule="auto"/>
        <w:jc w:val="center"/>
      </w:pPr>
      <w:r>
        <w:rPr>
          <w:lang w:eastAsia="zh-CN"/>
        </w:rPr>
        <w:t>Figure 2.2-2: Legacy UE action</w:t>
      </w:r>
    </w:p>
    <w:p w14:paraId="2C68D567" w14:textId="70696336" w:rsidR="00E43323" w:rsidRPr="00AC782A" w:rsidRDefault="00E43323" w:rsidP="00AC782A">
      <w:pPr>
        <w:spacing w:before="100" w:beforeAutospacing="1" w:after="100" w:afterAutospacing="1"/>
        <w:rPr>
          <w:rFonts w:ascii="Arial" w:hAnsi="Arial" w:cs="Arial"/>
          <w:b/>
          <w:u w:val="single"/>
          <w:lang w:eastAsia="zh-CN"/>
        </w:rPr>
      </w:pPr>
      <w:r w:rsidRPr="00AC782A">
        <w:rPr>
          <w:rFonts w:ascii="Arial" w:hAnsi="Arial" w:cs="Arial"/>
          <w:b/>
          <w:u w:val="single"/>
          <w:lang w:eastAsia="zh-CN"/>
        </w:rPr>
        <w:t>O</w:t>
      </w:r>
      <w:r w:rsidRPr="00AC782A">
        <w:rPr>
          <w:rFonts w:ascii="Arial" w:hAnsi="Arial" w:cs="Arial" w:hint="eastAsia"/>
          <w:b/>
          <w:u w:val="single"/>
          <w:lang w:eastAsia="zh-CN"/>
        </w:rPr>
        <w:t>bservation</w:t>
      </w:r>
      <w:r w:rsidRPr="00AC782A">
        <w:rPr>
          <w:rFonts w:ascii="Arial" w:hAnsi="Arial" w:cs="Arial"/>
          <w:b/>
          <w:u w:val="single"/>
          <w:lang w:eastAsia="zh-CN"/>
        </w:rPr>
        <w:t xml:space="preserve"> 2: </w:t>
      </w:r>
      <w:r w:rsidR="00ED2245" w:rsidRPr="00AC782A">
        <w:rPr>
          <w:rFonts w:ascii="Arial" w:hAnsi="Arial" w:cs="Arial"/>
          <w:b/>
          <w:u w:val="single"/>
          <w:lang w:eastAsia="zh-CN"/>
        </w:rPr>
        <w:t>When u</w:t>
      </w:r>
      <w:r w:rsidRPr="00AC782A">
        <w:rPr>
          <w:rFonts w:ascii="Arial" w:hAnsi="Arial" w:cs="Arial"/>
          <w:b/>
          <w:u w:val="single"/>
          <w:lang w:eastAsia="zh-CN"/>
        </w:rPr>
        <w:t xml:space="preserve">pgraded UE </w:t>
      </w:r>
      <w:r w:rsidR="00477371" w:rsidRPr="00AC782A">
        <w:rPr>
          <w:rFonts w:ascii="Arial" w:hAnsi="Arial" w:cs="Arial"/>
          <w:b/>
          <w:u w:val="single"/>
          <w:lang w:eastAsia="zh-CN"/>
        </w:rPr>
        <w:t xml:space="preserve">interworks with </w:t>
      </w:r>
      <w:r w:rsidRPr="00AC782A">
        <w:rPr>
          <w:rFonts w:ascii="Arial" w:hAnsi="Arial" w:cs="Arial"/>
          <w:b/>
          <w:u w:val="single"/>
          <w:lang w:eastAsia="zh-CN"/>
        </w:rPr>
        <w:t xml:space="preserve">legacy network, </w:t>
      </w:r>
      <w:r w:rsidR="00477371" w:rsidRPr="00AC782A">
        <w:rPr>
          <w:rFonts w:ascii="Arial" w:hAnsi="Arial" w:cs="Arial"/>
          <w:b/>
          <w:u w:val="single"/>
          <w:lang w:eastAsia="zh-CN"/>
        </w:rPr>
        <w:t xml:space="preserve">the </w:t>
      </w:r>
      <w:r w:rsidRPr="00AC782A">
        <w:rPr>
          <w:rFonts w:ascii="Arial" w:hAnsi="Arial" w:cs="Arial"/>
          <w:b/>
          <w:u w:val="single"/>
          <w:lang w:eastAsia="zh-CN"/>
        </w:rPr>
        <w:t>UE will</w:t>
      </w:r>
      <w:r w:rsidR="00477371" w:rsidRPr="00AC782A">
        <w:rPr>
          <w:rFonts w:ascii="Arial" w:hAnsi="Arial" w:cs="Arial"/>
          <w:b/>
          <w:u w:val="single"/>
          <w:lang w:eastAsia="zh-CN"/>
        </w:rPr>
        <w:t xml:space="preserve"> not</w:t>
      </w:r>
      <w:r w:rsidRPr="00AC782A">
        <w:rPr>
          <w:rFonts w:ascii="Arial" w:hAnsi="Arial" w:cs="Arial"/>
          <w:b/>
          <w:u w:val="single"/>
          <w:lang w:eastAsia="zh-CN"/>
        </w:rPr>
        <w:t xml:space="preserve"> perform CSFB.</w:t>
      </w:r>
      <w:r w:rsidR="00AC782A">
        <w:rPr>
          <w:rFonts w:ascii="Arial" w:hAnsi="Arial" w:cs="Arial"/>
          <w:b/>
          <w:u w:val="single"/>
          <w:lang w:eastAsia="zh-CN"/>
        </w:rPr>
        <w:t xml:space="preserve"> </w:t>
      </w:r>
      <w:r w:rsidRPr="00AC782A">
        <w:rPr>
          <w:rFonts w:ascii="Arial" w:hAnsi="Arial" w:cs="Arial" w:hint="eastAsia"/>
          <w:b/>
          <w:u w:val="single"/>
          <w:lang w:eastAsia="zh-CN"/>
        </w:rPr>
        <w:t>This</w:t>
      </w:r>
      <w:r w:rsidRPr="00AC782A">
        <w:rPr>
          <w:rFonts w:ascii="Arial" w:hAnsi="Arial" w:cs="Arial"/>
          <w:b/>
          <w:u w:val="single"/>
          <w:lang w:eastAsia="zh-CN"/>
        </w:rPr>
        <w:t xml:space="preserve"> impacts user experience because UE cannot make phone call.</w:t>
      </w:r>
    </w:p>
    <w:p w14:paraId="4093DF87" w14:textId="3635AAD0" w:rsidR="00B8434E" w:rsidRPr="00AC782A" w:rsidRDefault="00ED2245" w:rsidP="00AC782A">
      <w:pPr>
        <w:spacing w:before="100" w:beforeAutospacing="1" w:after="100" w:afterAutospacing="1"/>
        <w:rPr>
          <w:rFonts w:ascii="Arial" w:hAnsi="Arial" w:cs="Arial"/>
          <w:lang w:eastAsia="zh-CN"/>
        </w:rPr>
      </w:pPr>
      <w:r w:rsidRPr="00AC782A">
        <w:rPr>
          <w:rFonts w:ascii="Arial" w:hAnsi="Arial" w:cs="Arial"/>
          <w:lang w:eastAsia="zh-CN"/>
        </w:rPr>
        <w:t>T</w:t>
      </w:r>
      <w:r w:rsidRPr="00AC782A">
        <w:rPr>
          <w:rFonts w:ascii="Arial" w:hAnsi="Arial" w:cs="Arial" w:hint="eastAsia"/>
          <w:lang w:eastAsia="zh-CN"/>
        </w:rPr>
        <w:t>hough</w:t>
      </w:r>
      <w:r w:rsidRPr="00AC782A">
        <w:rPr>
          <w:rFonts w:ascii="Arial" w:hAnsi="Arial" w:cs="Arial"/>
          <w:lang w:eastAsia="zh-CN"/>
        </w:rPr>
        <w:t xml:space="preserve"> the upgraded UEs </w:t>
      </w:r>
      <w:r w:rsidR="003B08D3" w:rsidRPr="00AC782A">
        <w:rPr>
          <w:rFonts w:ascii="Arial" w:hAnsi="Arial" w:cs="Arial"/>
          <w:lang w:eastAsia="zh-CN"/>
        </w:rPr>
        <w:t xml:space="preserve">become more secure and </w:t>
      </w:r>
      <w:r w:rsidRPr="00AC782A">
        <w:rPr>
          <w:rFonts w:ascii="Arial" w:hAnsi="Arial" w:cs="Arial"/>
          <w:lang w:eastAsia="zh-CN"/>
        </w:rPr>
        <w:t xml:space="preserve">will not be faked by </w:t>
      </w:r>
      <w:r w:rsidR="00AC782A" w:rsidRPr="00FB3E7C">
        <w:rPr>
          <w:rFonts w:ascii="Arial" w:hAnsi="Arial" w:cs="Arial"/>
          <w:lang w:eastAsia="zh-CN"/>
        </w:rPr>
        <w:t>F</w:t>
      </w:r>
      <w:r w:rsidR="00AC782A">
        <w:rPr>
          <w:rFonts w:ascii="Arial" w:hAnsi="Arial" w:cs="Arial" w:hint="eastAsia"/>
          <w:lang w:eastAsia="zh-CN"/>
        </w:rPr>
        <w:t>ake</w:t>
      </w:r>
      <w:r w:rsidR="00AC782A">
        <w:rPr>
          <w:rFonts w:ascii="Arial" w:hAnsi="Arial" w:cs="Arial"/>
          <w:lang w:eastAsia="zh-CN"/>
        </w:rPr>
        <w:t xml:space="preserve"> </w:t>
      </w:r>
      <w:r w:rsidR="00AC782A" w:rsidRPr="00FB3E7C">
        <w:rPr>
          <w:rFonts w:ascii="Arial" w:hAnsi="Arial" w:cs="Arial"/>
          <w:lang w:eastAsia="zh-CN"/>
        </w:rPr>
        <w:t>B</w:t>
      </w:r>
      <w:r w:rsidR="00AC782A">
        <w:rPr>
          <w:rFonts w:ascii="Arial" w:hAnsi="Arial" w:cs="Arial" w:hint="eastAsia"/>
          <w:lang w:eastAsia="zh-CN"/>
        </w:rPr>
        <w:t>a</w:t>
      </w:r>
      <w:r w:rsidR="00AC782A">
        <w:rPr>
          <w:rFonts w:ascii="Arial" w:hAnsi="Arial" w:cs="Arial"/>
          <w:lang w:eastAsia="zh-CN"/>
        </w:rPr>
        <w:t xml:space="preserve">se </w:t>
      </w:r>
      <w:r w:rsidR="00AC782A" w:rsidRPr="00FB3E7C">
        <w:rPr>
          <w:rFonts w:ascii="Arial" w:hAnsi="Arial" w:cs="Arial"/>
          <w:lang w:eastAsia="zh-CN"/>
        </w:rPr>
        <w:t>S</w:t>
      </w:r>
      <w:r w:rsidR="00AC782A">
        <w:rPr>
          <w:rFonts w:ascii="Arial" w:hAnsi="Arial" w:cs="Arial" w:hint="eastAsia"/>
          <w:lang w:eastAsia="zh-CN"/>
        </w:rPr>
        <w:t>tation</w:t>
      </w:r>
      <w:r w:rsidRPr="00AC782A">
        <w:rPr>
          <w:rFonts w:ascii="Arial" w:hAnsi="Arial" w:cs="Arial"/>
          <w:lang w:eastAsia="zh-CN"/>
        </w:rPr>
        <w:t>, it may impact user experience</w:t>
      </w:r>
      <w:r w:rsidR="003B08D3" w:rsidRPr="00AC782A">
        <w:rPr>
          <w:rFonts w:ascii="Arial" w:hAnsi="Arial" w:cs="Arial"/>
          <w:lang w:eastAsia="zh-CN"/>
        </w:rPr>
        <w:t>. So, this is a trade-off between security and user experience</w:t>
      </w:r>
      <w:r w:rsidR="009C6820" w:rsidRPr="00AC782A">
        <w:rPr>
          <w:rFonts w:ascii="Arial" w:hAnsi="Arial" w:cs="Arial"/>
          <w:lang w:eastAsia="zh-CN"/>
        </w:rPr>
        <w:t>, and it is not good that terminal vendor makes decision for user, i.e. once the device vendor updates UE to support this feature, the user cannot make a call in some cases</w:t>
      </w:r>
      <w:r w:rsidR="003B08D3" w:rsidRPr="00AC782A">
        <w:rPr>
          <w:rFonts w:ascii="Arial" w:hAnsi="Arial" w:cs="Arial"/>
          <w:lang w:eastAsia="zh-CN"/>
        </w:rPr>
        <w:t>.</w:t>
      </w:r>
      <w:r w:rsidR="009C6820" w:rsidRPr="00AC782A">
        <w:rPr>
          <w:rFonts w:ascii="Arial" w:hAnsi="Arial" w:cs="Arial" w:hint="eastAsia"/>
          <w:lang w:eastAsia="zh-CN"/>
        </w:rPr>
        <w:t xml:space="preserve"> S</w:t>
      </w:r>
      <w:r w:rsidR="009C6820" w:rsidRPr="00AC782A">
        <w:rPr>
          <w:rFonts w:ascii="Arial" w:hAnsi="Arial" w:cs="Arial"/>
          <w:lang w:eastAsia="zh-CN"/>
        </w:rPr>
        <w:t>o, we propose to leave this decision to user.</w:t>
      </w:r>
    </w:p>
    <w:p w14:paraId="6D73A0EB" w14:textId="789AF2B5" w:rsidR="0051426B" w:rsidRDefault="0051426B" w:rsidP="00ED2245">
      <w:pPr>
        <w:pStyle w:val="1"/>
        <w:spacing w:before="100" w:beforeAutospacing="1" w:after="100" w:afterAutospacing="1" w:line="360" w:lineRule="auto"/>
        <w:ind w:left="0" w:firstLine="0"/>
        <w:rPr>
          <w:rFonts w:cs="Arial"/>
          <w:noProof/>
        </w:rPr>
      </w:pPr>
      <w:bookmarkStart w:id="2" w:name="_Hlk134632446"/>
      <w:r w:rsidRPr="009F78AB">
        <w:rPr>
          <w:rFonts w:cs="Arial"/>
          <w:noProof/>
        </w:rPr>
        <w:t>3. Proposal</w:t>
      </w:r>
      <w:bookmarkStart w:id="3" w:name="_GoBack"/>
      <w:bookmarkEnd w:id="3"/>
    </w:p>
    <w:p w14:paraId="10497DFF" w14:textId="727142C0" w:rsidR="00C2630D" w:rsidRPr="00AC782A" w:rsidRDefault="00C2630D" w:rsidP="00AC782A">
      <w:pPr>
        <w:spacing w:before="100" w:beforeAutospacing="1" w:after="100" w:afterAutospacing="1"/>
        <w:rPr>
          <w:rFonts w:ascii="Arial" w:hAnsi="Arial" w:cs="Arial"/>
          <w:lang w:eastAsia="zh-CN"/>
        </w:rPr>
      </w:pPr>
      <w:r w:rsidRPr="00AC782A">
        <w:rPr>
          <w:rFonts w:ascii="Arial" w:hAnsi="Arial" w:cs="Arial"/>
          <w:lang w:eastAsia="zh-CN"/>
        </w:rPr>
        <w:t>Based on the above discussion, following observations were provided:</w:t>
      </w:r>
    </w:p>
    <w:p w14:paraId="6E38596C" w14:textId="54B00DEB" w:rsidR="00C2630D" w:rsidRPr="00AC782A" w:rsidRDefault="00C2630D" w:rsidP="00AC782A">
      <w:pPr>
        <w:rPr>
          <w:rFonts w:ascii="Arial" w:hAnsi="Arial" w:cs="Arial"/>
          <w:b/>
          <w:u w:val="single"/>
          <w:lang w:eastAsia="zh-CN"/>
        </w:rPr>
      </w:pPr>
      <w:r w:rsidRPr="00AC782A">
        <w:rPr>
          <w:rFonts w:ascii="Arial" w:hAnsi="Arial" w:cs="Arial"/>
          <w:b/>
          <w:u w:val="single"/>
          <w:lang w:eastAsia="zh-CN"/>
        </w:rPr>
        <w:t>O</w:t>
      </w:r>
      <w:r w:rsidRPr="00AC782A">
        <w:rPr>
          <w:rFonts w:ascii="Arial" w:hAnsi="Arial" w:cs="Arial" w:hint="eastAsia"/>
          <w:b/>
          <w:u w:val="single"/>
          <w:lang w:eastAsia="zh-CN"/>
        </w:rPr>
        <w:t>bservation</w:t>
      </w:r>
      <w:r w:rsidRPr="00AC782A">
        <w:rPr>
          <w:rFonts w:ascii="Arial" w:hAnsi="Arial" w:cs="Arial"/>
          <w:b/>
          <w:u w:val="single"/>
          <w:lang w:eastAsia="zh-CN"/>
        </w:rPr>
        <w:t xml:space="preserve"> 1: When legacy UE </w:t>
      </w:r>
      <w:r w:rsidRPr="00AC782A">
        <w:rPr>
          <w:rFonts w:ascii="Arial" w:hAnsi="Arial" w:cs="Arial" w:hint="eastAsia"/>
          <w:b/>
          <w:u w:val="single"/>
          <w:lang w:eastAsia="zh-CN"/>
        </w:rPr>
        <w:t>interworks</w:t>
      </w:r>
      <w:r w:rsidRPr="00AC782A">
        <w:rPr>
          <w:rFonts w:ascii="Arial" w:hAnsi="Arial" w:cs="Arial"/>
          <w:b/>
          <w:u w:val="single"/>
          <w:lang w:eastAsia="zh-CN"/>
        </w:rPr>
        <w:t xml:space="preserve"> </w:t>
      </w:r>
      <w:r w:rsidRPr="00AC782A">
        <w:rPr>
          <w:rFonts w:ascii="Arial" w:hAnsi="Arial" w:cs="Arial" w:hint="eastAsia"/>
          <w:b/>
          <w:u w:val="single"/>
          <w:lang w:eastAsia="zh-CN"/>
        </w:rPr>
        <w:t>with</w:t>
      </w:r>
      <w:r w:rsidRPr="00AC782A">
        <w:rPr>
          <w:rFonts w:ascii="Arial" w:hAnsi="Arial" w:cs="Arial"/>
          <w:b/>
          <w:u w:val="single"/>
          <w:lang w:eastAsia="zh-CN"/>
        </w:rPr>
        <w:t xml:space="preserve"> legacy network, the UE will perform CSFB.</w:t>
      </w:r>
    </w:p>
    <w:p w14:paraId="6B5E0096" w14:textId="7E5823D2" w:rsidR="00C2630D" w:rsidRPr="00AC782A" w:rsidRDefault="00C2630D" w:rsidP="00AC782A">
      <w:pPr>
        <w:spacing w:before="100" w:beforeAutospacing="1" w:after="100" w:afterAutospacing="1"/>
        <w:rPr>
          <w:rFonts w:ascii="Arial" w:hAnsi="Arial" w:cs="Arial" w:hint="eastAsia"/>
          <w:b/>
          <w:u w:val="single"/>
          <w:lang w:eastAsia="zh-CN"/>
        </w:rPr>
      </w:pPr>
      <w:r w:rsidRPr="00AC782A">
        <w:rPr>
          <w:rFonts w:ascii="Arial" w:hAnsi="Arial" w:cs="Arial"/>
          <w:b/>
          <w:u w:val="single"/>
          <w:lang w:eastAsia="zh-CN"/>
        </w:rPr>
        <w:t>O</w:t>
      </w:r>
      <w:r w:rsidRPr="00AC782A">
        <w:rPr>
          <w:rFonts w:ascii="Arial" w:hAnsi="Arial" w:cs="Arial" w:hint="eastAsia"/>
          <w:b/>
          <w:u w:val="single"/>
          <w:lang w:eastAsia="zh-CN"/>
        </w:rPr>
        <w:t>bservation</w:t>
      </w:r>
      <w:r w:rsidRPr="00AC782A">
        <w:rPr>
          <w:rFonts w:ascii="Arial" w:hAnsi="Arial" w:cs="Arial"/>
          <w:b/>
          <w:u w:val="single"/>
          <w:lang w:eastAsia="zh-CN"/>
        </w:rPr>
        <w:t xml:space="preserve"> 2: When upgraded UE interworks with legacy network, the UE will not perform CSFB. </w:t>
      </w:r>
      <w:r w:rsidRPr="00AC782A">
        <w:rPr>
          <w:rFonts w:ascii="Arial" w:hAnsi="Arial" w:cs="Arial" w:hint="eastAsia"/>
          <w:b/>
          <w:u w:val="single"/>
          <w:lang w:eastAsia="zh-CN"/>
        </w:rPr>
        <w:t>This</w:t>
      </w:r>
      <w:r w:rsidRPr="00AC782A">
        <w:rPr>
          <w:rFonts w:ascii="Arial" w:hAnsi="Arial" w:cs="Arial"/>
          <w:b/>
          <w:u w:val="single"/>
          <w:lang w:eastAsia="zh-CN"/>
        </w:rPr>
        <w:t xml:space="preserve"> impacts user experience because the UE cannot make phone call.</w:t>
      </w:r>
    </w:p>
    <w:p w14:paraId="54894B56" w14:textId="77777777" w:rsidR="00B8434E" w:rsidRPr="00AC782A" w:rsidRDefault="00ED2245" w:rsidP="00AC782A">
      <w:pPr>
        <w:spacing w:before="100" w:beforeAutospacing="1" w:after="100" w:afterAutospacing="1"/>
        <w:rPr>
          <w:rFonts w:ascii="Arial" w:hAnsi="Arial" w:cs="Arial"/>
          <w:lang w:eastAsia="zh-CN"/>
        </w:rPr>
      </w:pPr>
      <w:bookmarkStart w:id="4" w:name="OLE_LINK92"/>
      <w:bookmarkEnd w:id="2"/>
      <w:r w:rsidRPr="00AC782A">
        <w:rPr>
          <w:rFonts w:ascii="Arial" w:hAnsi="Arial" w:cs="Arial" w:hint="eastAsia"/>
          <w:lang w:eastAsia="zh-CN"/>
        </w:rPr>
        <w:t>B</w:t>
      </w:r>
      <w:r w:rsidRPr="00AC782A">
        <w:rPr>
          <w:rFonts w:ascii="Arial" w:hAnsi="Arial" w:cs="Arial"/>
          <w:lang w:eastAsia="zh-CN"/>
        </w:rPr>
        <w:t xml:space="preserve">ased on observations above, </w:t>
      </w:r>
      <w:r w:rsidR="00B8434E" w:rsidRPr="00AC782A">
        <w:rPr>
          <w:rFonts w:ascii="Arial" w:hAnsi="Arial" w:cs="Arial"/>
          <w:lang w:eastAsia="zh-CN"/>
        </w:rPr>
        <w:t>following proposal was provided:</w:t>
      </w:r>
    </w:p>
    <w:p w14:paraId="7CCD73C1" w14:textId="02A28018" w:rsidR="00B8434E" w:rsidRPr="00AC782A" w:rsidRDefault="00B8434E" w:rsidP="00AC782A">
      <w:pPr>
        <w:spacing w:before="100" w:beforeAutospacing="1" w:after="100" w:afterAutospacing="1"/>
        <w:rPr>
          <w:rFonts w:ascii="Arial" w:hAnsi="Arial" w:cs="Arial"/>
          <w:b/>
          <w:u w:val="single"/>
          <w:lang w:eastAsia="zh-CN"/>
        </w:rPr>
      </w:pPr>
      <w:r w:rsidRPr="00AC782A">
        <w:rPr>
          <w:rFonts w:ascii="Arial" w:hAnsi="Arial" w:cs="Arial"/>
          <w:b/>
          <w:u w:val="single"/>
          <w:lang w:eastAsia="zh-CN"/>
        </w:rPr>
        <w:t>Proposal: I</w:t>
      </w:r>
      <w:r w:rsidR="00ED2245" w:rsidRPr="00AC782A">
        <w:rPr>
          <w:rFonts w:ascii="Arial" w:hAnsi="Arial" w:cs="Arial"/>
          <w:b/>
          <w:u w:val="single"/>
          <w:lang w:eastAsia="zh-CN"/>
        </w:rPr>
        <w:t>t is proposed to add</w:t>
      </w:r>
      <w:r w:rsidR="009C6820" w:rsidRPr="00AC782A">
        <w:rPr>
          <w:rFonts w:ascii="Arial" w:hAnsi="Arial" w:cs="Arial"/>
          <w:b/>
          <w:u w:val="single"/>
          <w:lang w:eastAsia="zh-CN"/>
        </w:rPr>
        <w:t xml:space="preserve"> a</w:t>
      </w:r>
      <w:r w:rsidR="00B22A10" w:rsidRPr="00AC782A">
        <w:rPr>
          <w:rFonts w:ascii="Arial" w:hAnsi="Arial" w:cs="Arial"/>
          <w:b/>
          <w:u w:val="single"/>
          <w:lang w:eastAsia="zh-CN"/>
        </w:rPr>
        <w:t>n additional</w:t>
      </w:r>
      <w:r w:rsidR="009C6820" w:rsidRPr="00AC782A">
        <w:rPr>
          <w:rFonts w:ascii="Arial" w:hAnsi="Arial" w:cs="Arial"/>
          <w:b/>
          <w:u w:val="single"/>
          <w:lang w:eastAsia="zh-CN"/>
        </w:rPr>
        <w:t xml:space="preserve"> NOTE </w:t>
      </w:r>
      <w:r w:rsidR="004D345D" w:rsidRPr="00AC782A">
        <w:rPr>
          <w:rFonts w:ascii="Arial" w:hAnsi="Arial" w:cs="Arial"/>
          <w:b/>
          <w:u w:val="single"/>
          <w:lang w:eastAsia="zh-CN"/>
        </w:rPr>
        <w:t xml:space="preserve">in the </w:t>
      </w:r>
      <w:r w:rsidR="00477371" w:rsidRPr="00AC782A">
        <w:rPr>
          <w:rFonts w:ascii="Arial" w:hAnsi="Arial" w:cs="Arial"/>
          <w:b/>
          <w:u w:val="single"/>
          <w:lang w:eastAsia="zh-CN"/>
        </w:rPr>
        <w:t>endorsed</w:t>
      </w:r>
      <w:r w:rsidR="004D345D" w:rsidRPr="00AC782A">
        <w:rPr>
          <w:rFonts w:ascii="Arial" w:hAnsi="Arial" w:cs="Arial"/>
          <w:b/>
          <w:u w:val="single"/>
          <w:lang w:eastAsia="zh-CN"/>
        </w:rPr>
        <w:t xml:space="preserve"> </w:t>
      </w:r>
      <w:r w:rsidR="00477371" w:rsidRPr="00AC782A">
        <w:rPr>
          <w:rFonts w:ascii="Arial" w:hAnsi="Arial" w:cs="Arial"/>
          <w:b/>
          <w:u w:val="single"/>
          <w:lang w:eastAsia="zh-CN"/>
        </w:rPr>
        <w:t xml:space="preserve">CR </w:t>
      </w:r>
      <w:r w:rsidR="004D345D" w:rsidRPr="00AC782A">
        <w:rPr>
          <w:rFonts w:ascii="Arial" w:hAnsi="Arial" w:cs="Arial"/>
          <w:b/>
          <w:u w:val="single"/>
          <w:lang w:eastAsia="zh-CN"/>
        </w:rPr>
        <w:t>C1-24</w:t>
      </w:r>
      <w:r w:rsidR="00477371" w:rsidRPr="00AC782A">
        <w:rPr>
          <w:rFonts w:ascii="Arial" w:hAnsi="Arial" w:cs="Arial"/>
          <w:b/>
          <w:u w:val="single"/>
          <w:lang w:eastAsia="zh-CN"/>
        </w:rPr>
        <w:t>1783</w:t>
      </w:r>
      <w:r w:rsidR="004D345D" w:rsidRPr="00AC782A">
        <w:rPr>
          <w:rFonts w:ascii="Arial" w:hAnsi="Arial" w:cs="Arial"/>
          <w:b/>
          <w:u w:val="single"/>
          <w:lang w:eastAsia="zh-CN"/>
        </w:rPr>
        <w:t>:</w:t>
      </w:r>
    </w:p>
    <w:p w14:paraId="7983F9F9" w14:textId="08F3A1C3" w:rsidR="00477371" w:rsidRPr="00AC782A" w:rsidRDefault="00477371" w:rsidP="00AC782A">
      <w:pPr>
        <w:pStyle w:val="NO"/>
        <w:rPr>
          <w:lang w:eastAsia="zh-CN"/>
        </w:rPr>
      </w:pPr>
      <w:r w:rsidRPr="00AC782A">
        <w:rPr>
          <w:rFonts w:hint="eastAsia"/>
          <w:lang w:eastAsia="zh-CN"/>
        </w:rPr>
        <w:t>NOTE</w:t>
      </w:r>
      <w:r w:rsidRPr="00AC782A">
        <w:rPr>
          <w:rFonts w:hint="eastAsia"/>
          <w:lang w:eastAsia="zh-CN"/>
        </w:rPr>
        <w:t>：</w:t>
      </w:r>
      <w:r w:rsidRPr="00AC782A">
        <w:rPr>
          <w:rFonts w:hint="eastAsia"/>
          <w:lang w:eastAsia="zh-CN"/>
        </w:rPr>
        <w:t xml:space="preserve"> Based on implementation, user could be able to allow the unsecured redirection to a GERAN or UTRAN cell even if the Network policy IE is not included.</w:t>
      </w:r>
    </w:p>
    <w:bookmarkEnd w:id="4"/>
    <w:p w14:paraId="19D79106" w14:textId="77777777" w:rsidR="0051426B" w:rsidRPr="009F78AB" w:rsidRDefault="0051426B" w:rsidP="00ED2245">
      <w:pPr>
        <w:pStyle w:val="1"/>
        <w:spacing w:before="100" w:beforeAutospacing="1" w:after="100" w:afterAutospacing="1" w:line="360" w:lineRule="auto"/>
        <w:ind w:left="0" w:firstLine="0"/>
        <w:rPr>
          <w:rFonts w:cs="Arial"/>
          <w:noProof/>
        </w:rPr>
      </w:pPr>
      <w:r w:rsidRPr="009F78AB">
        <w:rPr>
          <w:rFonts w:cs="Arial"/>
          <w:noProof/>
        </w:rPr>
        <w:t>4 Conclusion</w:t>
      </w:r>
    </w:p>
    <w:p w14:paraId="5131A3C2" w14:textId="54DB8C95" w:rsidR="006D62E7" w:rsidRPr="00AC782A" w:rsidRDefault="00B8434E" w:rsidP="00AC782A">
      <w:pPr>
        <w:spacing w:before="100" w:beforeAutospacing="1" w:after="100" w:afterAutospacing="1"/>
        <w:rPr>
          <w:rFonts w:ascii="Arial" w:hAnsi="Arial" w:cs="Arial" w:hint="eastAsia"/>
          <w:lang w:eastAsia="zh-CN"/>
        </w:rPr>
      </w:pPr>
      <w:r w:rsidRPr="00AC782A">
        <w:rPr>
          <w:rFonts w:ascii="Arial" w:hAnsi="Arial" w:cs="Arial"/>
          <w:lang w:eastAsia="zh-CN"/>
        </w:rPr>
        <w:t>To keep a good balance between security and user experience, it proposes to add the clarification in the endorsed CR C1-241783.</w:t>
      </w:r>
    </w:p>
    <w:sectPr w:rsidR="006D62E7" w:rsidRPr="00AC782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54C9A" w14:textId="77777777" w:rsidR="00B32F4A" w:rsidRDefault="00B32F4A">
      <w:r>
        <w:separator/>
      </w:r>
    </w:p>
  </w:endnote>
  <w:endnote w:type="continuationSeparator" w:id="0">
    <w:p w14:paraId="6F786D27" w14:textId="77777777" w:rsidR="00B32F4A" w:rsidRDefault="00B3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F5355" w14:textId="77777777" w:rsidR="00B32F4A" w:rsidRDefault="00B32F4A">
      <w:r>
        <w:separator/>
      </w:r>
    </w:p>
  </w:footnote>
  <w:footnote w:type="continuationSeparator" w:id="0">
    <w:p w14:paraId="034C9132" w14:textId="77777777" w:rsidR="00B32F4A" w:rsidRDefault="00B32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02B42"/>
    <w:multiLevelType w:val="hybridMultilevel"/>
    <w:tmpl w:val="FC8ACF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C96805"/>
    <w:multiLevelType w:val="hybridMultilevel"/>
    <w:tmpl w:val="DA72EC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261A4A"/>
    <w:multiLevelType w:val="hybridMultilevel"/>
    <w:tmpl w:val="6DD031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967AEE"/>
    <w:multiLevelType w:val="hybridMultilevel"/>
    <w:tmpl w:val="887222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AE0005"/>
    <w:multiLevelType w:val="hybridMultilevel"/>
    <w:tmpl w:val="693A75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28750C"/>
    <w:multiLevelType w:val="hybridMultilevel"/>
    <w:tmpl w:val="13B0BF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CC14AC"/>
    <w:multiLevelType w:val="hybridMultilevel"/>
    <w:tmpl w:val="D458B8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F57CDF"/>
    <w:multiLevelType w:val="hybridMultilevel"/>
    <w:tmpl w:val="DF0C7D4A"/>
    <w:lvl w:ilvl="0" w:tplc="7848F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99D"/>
    <w:rsid w:val="000070D3"/>
    <w:rsid w:val="0001570A"/>
    <w:rsid w:val="0002191A"/>
    <w:rsid w:val="00030CD4"/>
    <w:rsid w:val="0004427C"/>
    <w:rsid w:val="00046686"/>
    <w:rsid w:val="00046FDD"/>
    <w:rsid w:val="00050925"/>
    <w:rsid w:val="000528AC"/>
    <w:rsid w:val="00054884"/>
    <w:rsid w:val="00057E1E"/>
    <w:rsid w:val="0006447E"/>
    <w:rsid w:val="00072A7C"/>
    <w:rsid w:val="000775E7"/>
    <w:rsid w:val="0007775C"/>
    <w:rsid w:val="00083E5F"/>
    <w:rsid w:val="000858D1"/>
    <w:rsid w:val="00092A3C"/>
    <w:rsid w:val="00094F23"/>
    <w:rsid w:val="000967F4"/>
    <w:rsid w:val="000B62FE"/>
    <w:rsid w:val="000D6D78"/>
    <w:rsid w:val="000E0429"/>
    <w:rsid w:val="000F4D17"/>
    <w:rsid w:val="000F6E51"/>
    <w:rsid w:val="00102A24"/>
    <w:rsid w:val="00103FFE"/>
    <w:rsid w:val="00120E3E"/>
    <w:rsid w:val="0013259C"/>
    <w:rsid w:val="0013283F"/>
    <w:rsid w:val="00134DB3"/>
    <w:rsid w:val="00135831"/>
    <w:rsid w:val="001376A6"/>
    <w:rsid w:val="00137CF5"/>
    <w:rsid w:val="001424CD"/>
    <w:rsid w:val="0014413C"/>
    <w:rsid w:val="00163D28"/>
    <w:rsid w:val="00166A1B"/>
    <w:rsid w:val="00173154"/>
    <w:rsid w:val="00181F38"/>
    <w:rsid w:val="001830A9"/>
    <w:rsid w:val="0018380F"/>
    <w:rsid w:val="00191CD8"/>
    <w:rsid w:val="00192B41"/>
    <w:rsid w:val="00197E4A"/>
    <w:rsid w:val="001A0D6D"/>
    <w:rsid w:val="001A31EF"/>
    <w:rsid w:val="001B01F1"/>
    <w:rsid w:val="001B2414"/>
    <w:rsid w:val="001B5421"/>
    <w:rsid w:val="001B650D"/>
    <w:rsid w:val="001C2DD7"/>
    <w:rsid w:val="001C7719"/>
    <w:rsid w:val="001D0B09"/>
    <w:rsid w:val="001D0CF8"/>
    <w:rsid w:val="001E0F2A"/>
    <w:rsid w:val="001E51D8"/>
    <w:rsid w:val="001E6729"/>
    <w:rsid w:val="002070CB"/>
    <w:rsid w:val="002121D2"/>
    <w:rsid w:val="00213574"/>
    <w:rsid w:val="00227F62"/>
    <w:rsid w:val="002336BF"/>
    <w:rsid w:val="00235F09"/>
    <w:rsid w:val="00235F9B"/>
    <w:rsid w:val="00236BBA"/>
    <w:rsid w:val="00236D1F"/>
    <w:rsid w:val="00237CE1"/>
    <w:rsid w:val="002407FF"/>
    <w:rsid w:val="002432E5"/>
    <w:rsid w:val="00247748"/>
    <w:rsid w:val="00250F58"/>
    <w:rsid w:val="002541D3"/>
    <w:rsid w:val="00256429"/>
    <w:rsid w:val="00257978"/>
    <w:rsid w:val="0026253E"/>
    <w:rsid w:val="0026624F"/>
    <w:rsid w:val="002704DE"/>
    <w:rsid w:val="00272D61"/>
    <w:rsid w:val="002917E6"/>
    <w:rsid w:val="002919B7"/>
    <w:rsid w:val="00295D61"/>
    <w:rsid w:val="002A428B"/>
    <w:rsid w:val="002B074C"/>
    <w:rsid w:val="002B2FE7"/>
    <w:rsid w:val="002B34EA"/>
    <w:rsid w:val="002B5361"/>
    <w:rsid w:val="002C1BA4"/>
    <w:rsid w:val="002C1DEA"/>
    <w:rsid w:val="002C47B8"/>
    <w:rsid w:val="002D4152"/>
    <w:rsid w:val="002E10BE"/>
    <w:rsid w:val="002E397B"/>
    <w:rsid w:val="002E3AE2"/>
    <w:rsid w:val="002E6A1A"/>
    <w:rsid w:val="002E7D30"/>
    <w:rsid w:val="002F7CCB"/>
    <w:rsid w:val="00310E70"/>
    <w:rsid w:val="00313214"/>
    <w:rsid w:val="00313F3E"/>
    <w:rsid w:val="00320536"/>
    <w:rsid w:val="00325E33"/>
    <w:rsid w:val="003275E6"/>
    <w:rsid w:val="00327CB2"/>
    <w:rsid w:val="00336E68"/>
    <w:rsid w:val="003422EC"/>
    <w:rsid w:val="00354553"/>
    <w:rsid w:val="00392C87"/>
    <w:rsid w:val="003A5FFA"/>
    <w:rsid w:val="003A67E1"/>
    <w:rsid w:val="003B08D3"/>
    <w:rsid w:val="003B4979"/>
    <w:rsid w:val="003D4593"/>
    <w:rsid w:val="003E2C8B"/>
    <w:rsid w:val="003E710B"/>
    <w:rsid w:val="003F1C0E"/>
    <w:rsid w:val="003F30CA"/>
    <w:rsid w:val="004008D7"/>
    <w:rsid w:val="0040145D"/>
    <w:rsid w:val="004033DE"/>
    <w:rsid w:val="00411339"/>
    <w:rsid w:val="004131BD"/>
    <w:rsid w:val="00416CEA"/>
    <w:rsid w:val="00421AFD"/>
    <w:rsid w:val="00423AD4"/>
    <w:rsid w:val="00432048"/>
    <w:rsid w:val="00446719"/>
    <w:rsid w:val="004518DB"/>
    <w:rsid w:val="00461EC7"/>
    <w:rsid w:val="004621F7"/>
    <w:rsid w:val="00471B47"/>
    <w:rsid w:val="004721E6"/>
    <w:rsid w:val="004726C5"/>
    <w:rsid w:val="00472EFF"/>
    <w:rsid w:val="00477371"/>
    <w:rsid w:val="00477EBC"/>
    <w:rsid w:val="00482323"/>
    <w:rsid w:val="004A0A73"/>
    <w:rsid w:val="004A661C"/>
    <w:rsid w:val="004B7D1E"/>
    <w:rsid w:val="004C481F"/>
    <w:rsid w:val="004C4C9B"/>
    <w:rsid w:val="004C6093"/>
    <w:rsid w:val="004C7300"/>
    <w:rsid w:val="004D2FA0"/>
    <w:rsid w:val="004D345D"/>
    <w:rsid w:val="004D6D84"/>
    <w:rsid w:val="004E1010"/>
    <w:rsid w:val="0050202A"/>
    <w:rsid w:val="0050413B"/>
    <w:rsid w:val="005054B8"/>
    <w:rsid w:val="005076D2"/>
    <w:rsid w:val="0051426B"/>
    <w:rsid w:val="0052032E"/>
    <w:rsid w:val="005220FF"/>
    <w:rsid w:val="0053028F"/>
    <w:rsid w:val="00541B9E"/>
    <w:rsid w:val="00544D8F"/>
    <w:rsid w:val="00547AC8"/>
    <w:rsid w:val="00553BDE"/>
    <w:rsid w:val="00562495"/>
    <w:rsid w:val="0057100E"/>
    <w:rsid w:val="00577727"/>
    <w:rsid w:val="005777AF"/>
    <w:rsid w:val="00584DA7"/>
    <w:rsid w:val="00586562"/>
    <w:rsid w:val="00593DC4"/>
    <w:rsid w:val="0059529B"/>
    <w:rsid w:val="005A3249"/>
    <w:rsid w:val="005A6ABC"/>
    <w:rsid w:val="005B1577"/>
    <w:rsid w:val="005B3231"/>
    <w:rsid w:val="005B7870"/>
    <w:rsid w:val="005C0CC6"/>
    <w:rsid w:val="005C0FFC"/>
    <w:rsid w:val="005C3E47"/>
    <w:rsid w:val="005C3F71"/>
    <w:rsid w:val="005C4035"/>
    <w:rsid w:val="005C7352"/>
    <w:rsid w:val="005D0251"/>
    <w:rsid w:val="005D1F7E"/>
    <w:rsid w:val="005D2738"/>
    <w:rsid w:val="005D366B"/>
    <w:rsid w:val="005D4A24"/>
    <w:rsid w:val="005E12F4"/>
    <w:rsid w:val="005E7235"/>
    <w:rsid w:val="005F041C"/>
    <w:rsid w:val="005F1895"/>
    <w:rsid w:val="005F4B34"/>
    <w:rsid w:val="00600B85"/>
    <w:rsid w:val="00602452"/>
    <w:rsid w:val="00606187"/>
    <w:rsid w:val="00616E18"/>
    <w:rsid w:val="00623AED"/>
    <w:rsid w:val="0062429D"/>
    <w:rsid w:val="0062443C"/>
    <w:rsid w:val="00632157"/>
    <w:rsid w:val="00633971"/>
    <w:rsid w:val="0064121E"/>
    <w:rsid w:val="00641789"/>
    <w:rsid w:val="00644C65"/>
    <w:rsid w:val="00660354"/>
    <w:rsid w:val="006608DF"/>
    <w:rsid w:val="006608E3"/>
    <w:rsid w:val="00665B9B"/>
    <w:rsid w:val="00666526"/>
    <w:rsid w:val="00675557"/>
    <w:rsid w:val="00684533"/>
    <w:rsid w:val="006A4FCD"/>
    <w:rsid w:val="006B6600"/>
    <w:rsid w:val="006C49A9"/>
    <w:rsid w:val="006D01D9"/>
    <w:rsid w:val="006D3D54"/>
    <w:rsid w:val="006D62E7"/>
    <w:rsid w:val="006E1A49"/>
    <w:rsid w:val="006E65CE"/>
    <w:rsid w:val="006F1B00"/>
    <w:rsid w:val="006F4B7A"/>
    <w:rsid w:val="006F7727"/>
    <w:rsid w:val="00700A59"/>
    <w:rsid w:val="00710142"/>
    <w:rsid w:val="00710684"/>
    <w:rsid w:val="00712E81"/>
    <w:rsid w:val="00720B47"/>
    <w:rsid w:val="00723919"/>
    <w:rsid w:val="007261D3"/>
    <w:rsid w:val="00734157"/>
    <w:rsid w:val="007431A4"/>
    <w:rsid w:val="007454B0"/>
    <w:rsid w:val="0074596C"/>
    <w:rsid w:val="00746374"/>
    <w:rsid w:val="00762474"/>
    <w:rsid w:val="00762F4C"/>
    <w:rsid w:val="00763B28"/>
    <w:rsid w:val="00776CBE"/>
    <w:rsid w:val="00780826"/>
    <w:rsid w:val="007814A8"/>
    <w:rsid w:val="00781A62"/>
    <w:rsid w:val="00783C0E"/>
    <w:rsid w:val="00787383"/>
    <w:rsid w:val="00790A94"/>
    <w:rsid w:val="00791218"/>
    <w:rsid w:val="00791B51"/>
    <w:rsid w:val="00795AD1"/>
    <w:rsid w:val="007A2563"/>
    <w:rsid w:val="007B5456"/>
    <w:rsid w:val="007B5F65"/>
    <w:rsid w:val="007D3C7C"/>
    <w:rsid w:val="007E1D41"/>
    <w:rsid w:val="007E5375"/>
    <w:rsid w:val="007F59EA"/>
    <w:rsid w:val="007F5E0E"/>
    <w:rsid w:val="007F6574"/>
    <w:rsid w:val="0082261F"/>
    <w:rsid w:val="00825095"/>
    <w:rsid w:val="00836CEC"/>
    <w:rsid w:val="00850CD4"/>
    <w:rsid w:val="00854A49"/>
    <w:rsid w:val="008570B6"/>
    <w:rsid w:val="00874AC4"/>
    <w:rsid w:val="00881EF3"/>
    <w:rsid w:val="00890A3C"/>
    <w:rsid w:val="00893B3A"/>
    <w:rsid w:val="008A06BE"/>
    <w:rsid w:val="008A56FD"/>
    <w:rsid w:val="008B3D98"/>
    <w:rsid w:val="008B46FB"/>
    <w:rsid w:val="008C0547"/>
    <w:rsid w:val="008C7A72"/>
    <w:rsid w:val="008D3DA6"/>
    <w:rsid w:val="008D55D8"/>
    <w:rsid w:val="008F7444"/>
    <w:rsid w:val="0091399A"/>
    <w:rsid w:val="0091634F"/>
    <w:rsid w:val="00916F40"/>
    <w:rsid w:val="00917D5A"/>
    <w:rsid w:val="00926791"/>
    <w:rsid w:val="0093661C"/>
    <w:rsid w:val="00940736"/>
    <w:rsid w:val="00941198"/>
    <w:rsid w:val="00950CF7"/>
    <w:rsid w:val="00951153"/>
    <w:rsid w:val="00953371"/>
    <w:rsid w:val="00960A44"/>
    <w:rsid w:val="009740C9"/>
    <w:rsid w:val="009768C3"/>
    <w:rsid w:val="00977C43"/>
    <w:rsid w:val="00981ECA"/>
    <w:rsid w:val="00990EEE"/>
    <w:rsid w:val="0099380A"/>
    <w:rsid w:val="00996533"/>
    <w:rsid w:val="009A3833"/>
    <w:rsid w:val="009A5F57"/>
    <w:rsid w:val="009A62E2"/>
    <w:rsid w:val="009B029E"/>
    <w:rsid w:val="009B110B"/>
    <w:rsid w:val="009B13F0"/>
    <w:rsid w:val="009B196A"/>
    <w:rsid w:val="009C6820"/>
    <w:rsid w:val="009D20CC"/>
    <w:rsid w:val="009D37BF"/>
    <w:rsid w:val="009D6D9F"/>
    <w:rsid w:val="009E1910"/>
    <w:rsid w:val="009E4612"/>
    <w:rsid w:val="009E5DBA"/>
    <w:rsid w:val="009F6047"/>
    <w:rsid w:val="009F78AB"/>
    <w:rsid w:val="00A03D2A"/>
    <w:rsid w:val="00A10ADB"/>
    <w:rsid w:val="00A12C91"/>
    <w:rsid w:val="00A144AB"/>
    <w:rsid w:val="00A151A1"/>
    <w:rsid w:val="00A17F01"/>
    <w:rsid w:val="00A23604"/>
    <w:rsid w:val="00A24557"/>
    <w:rsid w:val="00A248B2"/>
    <w:rsid w:val="00A27A64"/>
    <w:rsid w:val="00A37F26"/>
    <w:rsid w:val="00A37F80"/>
    <w:rsid w:val="00A40E7B"/>
    <w:rsid w:val="00A42DFF"/>
    <w:rsid w:val="00A46B3F"/>
    <w:rsid w:val="00A46F30"/>
    <w:rsid w:val="00A47FD1"/>
    <w:rsid w:val="00A511CC"/>
    <w:rsid w:val="00A61169"/>
    <w:rsid w:val="00A62961"/>
    <w:rsid w:val="00A63024"/>
    <w:rsid w:val="00A63C4A"/>
    <w:rsid w:val="00A74E0F"/>
    <w:rsid w:val="00A82FCC"/>
    <w:rsid w:val="00A906A4"/>
    <w:rsid w:val="00AA574E"/>
    <w:rsid w:val="00AA79FB"/>
    <w:rsid w:val="00AB6D6B"/>
    <w:rsid w:val="00AC782A"/>
    <w:rsid w:val="00AD324E"/>
    <w:rsid w:val="00AD5B51"/>
    <w:rsid w:val="00AD6ACA"/>
    <w:rsid w:val="00AD7649"/>
    <w:rsid w:val="00AD7B78"/>
    <w:rsid w:val="00AE2C37"/>
    <w:rsid w:val="00AF4118"/>
    <w:rsid w:val="00B02E7A"/>
    <w:rsid w:val="00B03060"/>
    <w:rsid w:val="00B10F77"/>
    <w:rsid w:val="00B22A10"/>
    <w:rsid w:val="00B32F4A"/>
    <w:rsid w:val="00B3526C"/>
    <w:rsid w:val="00B370A8"/>
    <w:rsid w:val="00B37662"/>
    <w:rsid w:val="00B41AC6"/>
    <w:rsid w:val="00B44655"/>
    <w:rsid w:val="00B47534"/>
    <w:rsid w:val="00B66063"/>
    <w:rsid w:val="00B8434E"/>
    <w:rsid w:val="00B84B54"/>
    <w:rsid w:val="00B92C7D"/>
    <w:rsid w:val="00B93BB2"/>
    <w:rsid w:val="00B9697B"/>
    <w:rsid w:val="00BA46C7"/>
    <w:rsid w:val="00BA4DA4"/>
    <w:rsid w:val="00BA737B"/>
    <w:rsid w:val="00BB1B41"/>
    <w:rsid w:val="00BB76C3"/>
    <w:rsid w:val="00BB7B45"/>
    <w:rsid w:val="00BC2E5F"/>
    <w:rsid w:val="00BC481E"/>
    <w:rsid w:val="00BC5AF6"/>
    <w:rsid w:val="00BD3E51"/>
    <w:rsid w:val="00BF0A84"/>
    <w:rsid w:val="00BF1D60"/>
    <w:rsid w:val="00C03706"/>
    <w:rsid w:val="00C03F46"/>
    <w:rsid w:val="00C159BC"/>
    <w:rsid w:val="00C15A54"/>
    <w:rsid w:val="00C2214E"/>
    <w:rsid w:val="00C2519B"/>
    <w:rsid w:val="00C2630D"/>
    <w:rsid w:val="00C26CE3"/>
    <w:rsid w:val="00C32E6A"/>
    <w:rsid w:val="00C3782E"/>
    <w:rsid w:val="00C404D1"/>
    <w:rsid w:val="00C42176"/>
    <w:rsid w:val="00C52914"/>
    <w:rsid w:val="00C5567D"/>
    <w:rsid w:val="00C63F06"/>
    <w:rsid w:val="00C6590B"/>
    <w:rsid w:val="00C65A01"/>
    <w:rsid w:val="00C7131F"/>
    <w:rsid w:val="00C80EA8"/>
    <w:rsid w:val="00CA56FE"/>
    <w:rsid w:val="00CA5DB0"/>
    <w:rsid w:val="00CB3C87"/>
    <w:rsid w:val="00CB3F56"/>
    <w:rsid w:val="00CC58ED"/>
    <w:rsid w:val="00CE44EA"/>
    <w:rsid w:val="00CE555E"/>
    <w:rsid w:val="00D01DB6"/>
    <w:rsid w:val="00D02A1D"/>
    <w:rsid w:val="00D1093F"/>
    <w:rsid w:val="00D145EC"/>
    <w:rsid w:val="00D21FA5"/>
    <w:rsid w:val="00D350BF"/>
    <w:rsid w:val="00D35DC7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D5211"/>
    <w:rsid w:val="00DE5BBF"/>
    <w:rsid w:val="00DE6F18"/>
    <w:rsid w:val="00DF0C31"/>
    <w:rsid w:val="00E020D3"/>
    <w:rsid w:val="00E03A99"/>
    <w:rsid w:val="00E041CD"/>
    <w:rsid w:val="00E1463F"/>
    <w:rsid w:val="00E3132F"/>
    <w:rsid w:val="00E3403D"/>
    <w:rsid w:val="00E363A9"/>
    <w:rsid w:val="00E400E7"/>
    <w:rsid w:val="00E413E0"/>
    <w:rsid w:val="00E43323"/>
    <w:rsid w:val="00E52ECB"/>
    <w:rsid w:val="00E53AE3"/>
    <w:rsid w:val="00E5574A"/>
    <w:rsid w:val="00E610B9"/>
    <w:rsid w:val="00E64FB2"/>
    <w:rsid w:val="00E81E2C"/>
    <w:rsid w:val="00E96AD4"/>
    <w:rsid w:val="00EB5D2F"/>
    <w:rsid w:val="00EC10EC"/>
    <w:rsid w:val="00EC4891"/>
    <w:rsid w:val="00EC7723"/>
    <w:rsid w:val="00ED2245"/>
    <w:rsid w:val="00ED6080"/>
    <w:rsid w:val="00EE0176"/>
    <w:rsid w:val="00EE6897"/>
    <w:rsid w:val="00EE7096"/>
    <w:rsid w:val="00EF0942"/>
    <w:rsid w:val="00EF291F"/>
    <w:rsid w:val="00F0218C"/>
    <w:rsid w:val="00F0393B"/>
    <w:rsid w:val="00F06B16"/>
    <w:rsid w:val="00F1342A"/>
    <w:rsid w:val="00F27AE1"/>
    <w:rsid w:val="00F313DD"/>
    <w:rsid w:val="00F32065"/>
    <w:rsid w:val="00F357A1"/>
    <w:rsid w:val="00F35BF7"/>
    <w:rsid w:val="00F378BE"/>
    <w:rsid w:val="00F43075"/>
    <w:rsid w:val="00F43120"/>
    <w:rsid w:val="00F74F1B"/>
    <w:rsid w:val="00F763A4"/>
    <w:rsid w:val="00F773BB"/>
    <w:rsid w:val="00F81BA0"/>
    <w:rsid w:val="00F81CF2"/>
    <w:rsid w:val="00F87FD2"/>
    <w:rsid w:val="00F90D85"/>
    <w:rsid w:val="00F941B8"/>
    <w:rsid w:val="00FA5FA5"/>
    <w:rsid w:val="00FA7424"/>
    <w:rsid w:val="00FA79A7"/>
    <w:rsid w:val="00FB1628"/>
    <w:rsid w:val="00FB42E0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CRCoverPageZchn">
    <w:name w:val="CR Cover Page Zchn"/>
    <w:link w:val="CRCoverPage"/>
    <w:locked/>
    <w:rsid w:val="008D55D8"/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8D55D8"/>
    <w:rPr>
      <w:lang w:eastAsia="en-US"/>
    </w:rPr>
  </w:style>
  <w:style w:type="paragraph" w:customStyle="1" w:styleId="NO">
    <w:name w:val="NO"/>
    <w:basedOn w:val="a"/>
    <w:link w:val="NOChar"/>
    <w:qFormat/>
    <w:rsid w:val="008D55D8"/>
    <w:pPr>
      <w:keepLines/>
      <w:spacing w:after="180"/>
      <w:ind w:left="1135" w:hanging="851"/>
    </w:pPr>
  </w:style>
  <w:style w:type="paragraph" w:styleId="aa">
    <w:name w:val="List Paragraph"/>
    <w:basedOn w:val="a"/>
    <w:uiPriority w:val="34"/>
    <w:qFormat/>
    <w:rsid w:val="008D55D8"/>
    <w:pPr>
      <w:ind w:firstLineChars="200" w:firstLine="420"/>
    </w:pPr>
    <w:rPr>
      <w:rFonts w:eastAsia="等线"/>
    </w:rPr>
  </w:style>
  <w:style w:type="character" w:customStyle="1" w:styleId="B1Char">
    <w:name w:val="B1 Char"/>
    <w:link w:val="B1"/>
    <w:qFormat/>
    <w:rsid w:val="006C49A9"/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  <w:rsid w:val="00A511CC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30"/>
    <w:link w:val="B3Car"/>
    <w:qFormat/>
    <w:rsid w:val="00A511CC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A511CC"/>
  </w:style>
  <w:style w:type="paragraph" w:styleId="21">
    <w:name w:val="List 2"/>
    <w:basedOn w:val="a"/>
    <w:rsid w:val="00A511CC"/>
    <w:pPr>
      <w:ind w:leftChars="200" w:left="100" w:hangingChars="200" w:hanging="200"/>
      <w:contextualSpacing/>
    </w:pPr>
  </w:style>
  <w:style w:type="paragraph" w:styleId="30">
    <w:name w:val="List 3"/>
    <w:basedOn w:val="a"/>
    <w:rsid w:val="00A511CC"/>
    <w:pPr>
      <w:ind w:leftChars="400" w:left="100" w:hangingChars="200" w:hanging="200"/>
      <w:contextualSpacing/>
    </w:pPr>
  </w:style>
  <w:style w:type="character" w:customStyle="1" w:styleId="B1Char1">
    <w:name w:val="B1 Char1"/>
    <w:rsid w:val="00A511CC"/>
  </w:style>
  <w:style w:type="paragraph" w:customStyle="1" w:styleId="B4">
    <w:name w:val="B4"/>
    <w:basedOn w:val="4"/>
    <w:rsid w:val="00A511CC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eastAsia="en-GB"/>
    </w:rPr>
  </w:style>
  <w:style w:type="paragraph" w:customStyle="1" w:styleId="B5">
    <w:name w:val="B5"/>
    <w:basedOn w:val="50"/>
    <w:rsid w:val="00A511CC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A511CC"/>
  </w:style>
  <w:style w:type="paragraph" w:styleId="4">
    <w:name w:val="List 4"/>
    <w:basedOn w:val="a"/>
    <w:rsid w:val="00A511CC"/>
    <w:pPr>
      <w:ind w:leftChars="600" w:left="100" w:hangingChars="200" w:hanging="200"/>
      <w:contextualSpacing/>
    </w:pPr>
  </w:style>
  <w:style w:type="paragraph" w:styleId="50">
    <w:name w:val="List 5"/>
    <w:basedOn w:val="a"/>
    <w:rsid w:val="00A511CC"/>
    <w:pPr>
      <w:ind w:leftChars="800" w:left="100" w:hangingChars="200" w:hanging="200"/>
      <w:contextualSpacing/>
    </w:pPr>
  </w:style>
  <w:style w:type="table" w:styleId="ab">
    <w:name w:val="Table Grid"/>
    <w:basedOn w:val="a1"/>
    <w:rsid w:val="00734157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ED2245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ED224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D2245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ED2245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951153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95115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</cp:lastModifiedBy>
  <cp:revision>3</cp:revision>
  <cp:lastPrinted>2001-04-23T09:30:00Z</cp:lastPrinted>
  <dcterms:created xsi:type="dcterms:W3CDTF">2024-05-20T12:39:00Z</dcterms:created>
  <dcterms:modified xsi:type="dcterms:W3CDTF">2024-05-20T12:43:00Z</dcterms:modified>
</cp:coreProperties>
</file>